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95" w:rsidRPr="00431995" w:rsidRDefault="00431995" w:rsidP="00431995">
      <w:pPr>
        <w:keepNext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Орієнтовна тематика творчих робіт та проектів для вчителів географії</w:t>
      </w:r>
    </w:p>
    <w:p w:rsidR="00431995" w:rsidRPr="00431995" w:rsidRDefault="00431995" w:rsidP="00431995">
      <w:pPr>
        <w:keepNext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Індивідуальна, групова і колективна пізнавальна діяльність учнів на заняттях з географії.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Особливості організації навчально-виховного процесу з географії в загальноосвітніх навчальних закладах з поглибленим вивченням географії.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Організація методичної роботи з географії у навчальних закладах нового типу.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>4. Використання інноваційних технологій навчання геог</w:t>
      </w:r>
      <w:bookmarkStart w:id="0" w:name="_GoBack"/>
      <w:bookmarkEnd w:id="0"/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рафії.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Методичні рекомендації щодо проведення різних типів уроків.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Впровадження в практику вчителів географії досягнень науки й передового педагогічного досвіду.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Шляхи формування пізнавального інтересу школярів під час вивчення шкільного курсу географії.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Рівневі програми з географії та інші види диференціації навчання.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Науково-методичні основи вивчення географії України.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Використання нетрадиційних технологій навчання на заняттях з географії.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Організація і зміст роботи методичних об'єднань, творчих груп, асоціацій вчителів географії.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Методичні рекомендації щодо особливостей вивчення курсу "Економічна і соціальна географія світу" у 10 класі.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Організація та методика підготовки учнів до зовнішнього незалежного оцінювання з географії у випускних класах.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Рольові та ділові ігри під час вивчення курсу "Географія материків і океанів. 7 клас".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15. Міжпредметні зв'язки та їх роль у формуванні системи знань на заняттях з географії.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Організаційні форми позакласної роботи з географії у загальноосвітніх навчальних закладах.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Особливості змісту та методика проведення спецкурсів, курсів за вибором і факультативних занять з географії.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>18. Методичні рекомендації щодо вдосконалення форм і методів контролю навчальних досягнень учнів з географії.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19. Нові підходи до контролю, перевірки та оцінювання навчальних досягнень учнів з географії.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>20. Методика організації навчальної діяльності школярів та проведення інтегрованих уроків.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21. Диференційований та індивідуальний підходи на заняттях з географії.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22. Нестандартні форми роботи під час вивчення шкільного курсу географії.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23. Проблемне навчання й керівництво пізнавальною діяльністю школярів.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24. Особливості проведення факультативних занять з географії.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25. Забезпечення різнорівневого навчання у процесі викладання географії.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26. Формування навичок самостійної роботи та розвиток творчої діяльності учнів на заняттях з географії.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27. Формування пізнавальних інтересів учнів на заняттях з географії.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28. Основні вимоги до сучасного уроку географії.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29. Дидактичні основи індивідуалізації практичних робіт в умовах профільного і поглибленого вивчення географії.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30. Організація профільного й </w:t>
      </w:r>
      <w:proofErr w:type="spellStart"/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допрофільного</w:t>
      </w:r>
      <w:proofErr w:type="spellEnd"/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навчання географії.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31. Формування практичних навичок учнів під час вивчення шкільного курсу географії.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32. Теоретичні основи та методичні рекомендації до розв’язування задач під час вивчення шкільного курсу географії.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33. Використання розрахункових задач під час вивчення географії в школі – одна з головних умов посилення практичної складової. </w:t>
      </w:r>
    </w:p>
    <w:p w:rsidR="00431995" w:rsidRPr="00431995" w:rsidRDefault="00431995" w:rsidP="004319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995">
        <w:rPr>
          <w:rFonts w:ascii="Times New Roman" w:eastAsia="Times New Roman" w:hAnsi="Times New Roman" w:cs="Times New Roman"/>
          <w:sz w:val="28"/>
          <w:szCs w:val="28"/>
          <w:lang w:eastAsia="uk-UA"/>
        </w:rPr>
        <w:t>34. Активізація пізнавальної діяльності учнів на заняттях з географії.</w:t>
      </w:r>
    </w:p>
    <w:p w:rsidR="00063FD1" w:rsidRPr="00431995" w:rsidRDefault="00431995" w:rsidP="0043199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063FD1" w:rsidRPr="004319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34"/>
    <w:rsid w:val="003F6534"/>
    <w:rsid w:val="00431995"/>
    <w:rsid w:val="00AD58BA"/>
    <w:rsid w:val="00D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CFCCC-D6D9-40DB-A118-D8970118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1968</Words>
  <Characters>1122</Characters>
  <Application>Microsoft Office Word</Application>
  <DocSecurity>0</DocSecurity>
  <Lines>9</Lines>
  <Paragraphs>6</Paragraphs>
  <ScaleCrop>false</ScaleCrop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Костінська Оксана</dc:creator>
  <cp:keywords/>
  <dc:description/>
  <cp:lastModifiedBy>Костінська Оксана</cp:lastModifiedBy>
  <cp:revision>2</cp:revision>
  <dcterms:created xsi:type="dcterms:W3CDTF">2015-09-17T13:44:00Z</dcterms:created>
  <dcterms:modified xsi:type="dcterms:W3CDTF">2015-09-17T13:45:00Z</dcterms:modified>
</cp:coreProperties>
</file>